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A6" w:rsidRPr="00907CA6" w:rsidRDefault="00907CA6" w:rsidP="00907CA6">
      <w:pPr>
        <w:ind w:left="0" w:firstLine="0"/>
        <w:rPr>
          <w:b/>
        </w:rPr>
      </w:pPr>
      <w:r w:rsidRPr="00907CA6">
        <w:rPr>
          <w:b/>
        </w:rPr>
        <w:t xml:space="preserve">                                       Zasady przedmiotowego oceniania z przedmiotów przyrodniczych.</w:t>
      </w:r>
    </w:p>
    <w:p w:rsidR="00907CA6" w:rsidRDefault="00907CA6" w:rsidP="00907CA6"/>
    <w:p w:rsidR="00907CA6" w:rsidRDefault="00907CA6" w:rsidP="00907CA6">
      <w:pPr>
        <w:ind w:left="0" w:firstLine="0"/>
      </w:pPr>
      <w:r>
        <w:t xml:space="preserve">Zgodnie z art. 44b ust 8 ustawy o systemie oświaty przekazuję Państwu informację o zasadach oceniania z przedmiotu </w:t>
      </w:r>
      <w:r w:rsidRPr="00E16F5E">
        <w:rPr>
          <w:b/>
          <w:bCs/>
          <w:u w:val="single"/>
        </w:rPr>
        <w:t>biologia</w:t>
      </w:r>
      <w:r>
        <w:t xml:space="preserve"> w roku szk. 2021/2022.</w:t>
      </w:r>
    </w:p>
    <w:p w:rsidR="00907CA6" w:rsidRDefault="00907CA6" w:rsidP="00907CA6">
      <w:pPr>
        <w:ind w:left="0" w:firstLine="0"/>
      </w:pPr>
    </w:p>
    <w:p w:rsidR="00907CA6" w:rsidRDefault="00907CA6" w:rsidP="00907CA6">
      <w:pPr>
        <w:ind w:left="0" w:firstLine="0"/>
      </w:pPr>
      <w:r>
        <w:t>Wymagania edukacyjne niezbędne do uzyskania otrzymania przez ucznia poszczególnych śródrocznych i rocznych ocenach klasyfikacyjnych:</w:t>
      </w:r>
    </w:p>
    <w:p w:rsidR="00907CA6" w:rsidRDefault="00907CA6" w:rsidP="00907CA6">
      <w:pPr>
        <w:ind w:left="0" w:firstLine="0"/>
      </w:pPr>
    </w:p>
    <w:p w:rsidR="00907CA6" w:rsidRDefault="00907CA6" w:rsidP="00907CA6">
      <w:pPr>
        <w:ind w:left="0" w:firstLine="0"/>
      </w:pPr>
      <w:r w:rsidRPr="004D172D">
        <w:t xml:space="preserve"> 1) ocenę </w:t>
      </w:r>
      <w:r w:rsidRPr="004D172D">
        <w:rPr>
          <w:u w:val="single"/>
        </w:rPr>
        <w:t>celującą</w:t>
      </w:r>
      <w:r w:rsidRPr="004D172D">
        <w:t xml:space="preserve"> otrzymuje uczeń, który: </w:t>
      </w:r>
    </w:p>
    <w:p w:rsidR="00907CA6" w:rsidRDefault="00907CA6" w:rsidP="00907CA6">
      <w:pPr>
        <w:ind w:left="0" w:firstLine="0"/>
      </w:pPr>
      <w:r>
        <w:t xml:space="preserve"> </w:t>
      </w:r>
      <w:r w:rsidRPr="004D172D">
        <w:t xml:space="preserve">a) posiada wiadomości i umiejętności obejmujące pełen zakres nauczania oraz zdobywa oceny </w:t>
      </w:r>
      <w:r>
        <w:t xml:space="preserve">  </w:t>
      </w:r>
    </w:p>
    <w:p w:rsidR="00907CA6" w:rsidRDefault="00907CA6" w:rsidP="00907CA6">
      <w:pPr>
        <w:ind w:left="0" w:firstLine="0"/>
      </w:pPr>
      <w:r>
        <w:t xml:space="preserve">      </w:t>
      </w:r>
      <w:r w:rsidRPr="004D172D">
        <w:t>celujące</w:t>
      </w:r>
      <w:r>
        <w:t xml:space="preserve"> </w:t>
      </w:r>
      <w:r w:rsidRPr="004D172D">
        <w:t>z prac klasowych, a także spełnia co najmniej jedno z poniższych kryteriów:</w:t>
      </w:r>
    </w:p>
    <w:p w:rsidR="00907CA6" w:rsidRDefault="00907CA6" w:rsidP="00907CA6">
      <w:pPr>
        <w:ind w:left="0" w:firstLine="0"/>
      </w:pPr>
      <w:r w:rsidRPr="004D172D">
        <w:t xml:space="preserve"> b) potrafi stosować wiadomości w sytuacjach nietypowych, </w:t>
      </w:r>
    </w:p>
    <w:p w:rsidR="00907CA6" w:rsidRDefault="00907CA6" w:rsidP="00907CA6">
      <w:pPr>
        <w:ind w:left="0" w:firstLine="0"/>
      </w:pPr>
      <w:r>
        <w:t xml:space="preserve"> </w:t>
      </w:r>
      <w:r w:rsidRPr="004D172D">
        <w:t>c) potrafi formułować problemy i dokonuje analizy lub syntezy nowych zjawisk,</w:t>
      </w:r>
    </w:p>
    <w:p w:rsidR="00907CA6" w:rsidRDefault="00907CA6" w:rsidP="00907CA6">
      <w:pPr>
        <w:ind w:left="0" w:firstLine="0"/>
      </w:pPr>
      <w:r w:rsidRPr="004D172D">
        <w:t xml:space="preserve"> d) osiąga sukcesy w konkursach międzyszkolnych lub osiąga inne porównywalne sukcesy, albo jest </w:t>
      </w:r>
      <w:r>
        <w:t xml:space="preserve">  </w:t>
      </w:r>
    </w:p>
    <w:p w:rsidR="00907CA6" w:rsidRDefault="00907CA6" w:rsidP="00907CA6">
      <w:pPr>
        <w:ind w:left="0" w:firstLine="0"/>
      </w:pPr>
      <w:r>
        <w:t xml:space="preserve">      </w:t>
      </w:r>
      <w:r w:rsidRPr="004D172D">
        <w:t>laureatem konkursów przedmiotowych o zasięgu wojewódzkim i ponad wojewódzkim.</w:t>
      </w:r>
    </w:p>
    <w:p w:rsidR="00907CA6" w:rsidRDefault="00907CA6" w:rsidP="00907CA6">
      <w:pPr>
        <w:ind w:left="0" w:firstLine="0"/>
      </w:pPr>
    </w:p>
    <w:p w:rsidR="00907CA6" w:rsidRDefault="00907CA6" w:rsidP="00907CA6">
      <w:pPr>
        <w:ind w:left="0" w:firstLine="0"/>
      </w:pPr>
      <w:r w:rsidRPr="004D172D">
        <w:t xml:space="preserve">2) ocenę </w:t>
      </w:r>
      <w:r w:rsidRPr="004D172D">
        <w:rPr>
          <w:u w:val="single"/>
        </w:rPr>
        <w:t>bardzo dobrą</w:t>
      </w:r>
      <w:r w:rsidRPr="004D172D">
        <w:t xml:space="preserve"> otrzymuje uczeń, który: </w:t>
      </w:r>
    </w:p>
    <w:p w:rsidR="00907CA6" w:rsidRDefault="00907CA6" w:rsidP="00907CA6">
      <w:pPr>
        <w:ind w:left="0" w:firstLine="0"/>
      </w:pPr>
      <w:r w:rsidRPr="004D172D">
        <w:t>a) opanował w pełnym zakresie wiadomości i umiejętności programowe,</w:t>
      </w:r>
    </w:p>
    <w:p w:rsidR="00907CA6" w:rsidRDefault="00907CA6" w:rsidP="00907CA6">
      <w:pPr>
        <w:ind w:left="0" w:firstLine="0"/>
      </w:pPr>
      <w:r w:rsidRPr="004D172D">
        <w:t xml:space="preserve"> b) zdobytą wiedzę potrafi zastosować w nowych sytuacjach,</w:t>
      </w:r>
    </w:p>
    <w:p w:rsidR="00907CA6" w:rsidRDefault="00907CA6" w:rsidP="00907CA6">
      <w:pPr>
        <w:ind w:left="0" w:firstLine="0"/>
      </w:pPr>
      <w:r w:rsidRPr="004D172D">
        <w:t xml:space="preserve"> c) jest samodzielny - korzysta z różnych źródeł wiedzy, </w:t>
      </w:r>
    </w:p>
    <w:p w:rsidR="00907CA6" w:rsidRDefault="00907CA6" w:rsidP="00907CA6">
      <w:pPr>
        <w:ind w:left="0" w:firstLine="0"/>
      </w:pPr>
      <w:r w:rsidRPr="004D172D">
        <w:t xml:space="preserve">d) potrafi zaplanować i przeprowadzić nowe zadania, </w:t>
      </w:r>
    </w:p>
    <w:p w:rsidR="00907CA6" w:rsidRDefault="00907CA6" w:rsidP="00907CA6">
      <w:pPr>
        <w:ind w:left="0" w:firstLine="0"/>
      </w:pPr>
      <w:r w:rsidRPr="004D172D">
        <w:t>e) z zaangażowaniem uczestniczy w lekcji.</w:t>
      </w:r>
    </w:p>
    <w:p w:rsidR="00907CA6" w:rsidRDefault="00907CA6" w:rsidP="00907CA6">
      <w:pPr>
        <w:ind w:left="0" w:firstLine="0"/>
      </w:pPr>
    </w:p>
    <w:p w:rsidR="00907CA6" w:rsidRDefault="00907CA6" w:rsidP="00907CA6">
      <w:pPr>
        <w:ind w:left="0" w:firstLine="0"/>
      </w:pPr>
      <w:r w:rsidRPr="004D172D">
        <w:t xml:space="preserve">3) ocenę </w:t>
      </w:r>
      <w:r w:rsidRPr="004D172D">
        <w:rPr>
          <w:u w:val="single"/>
        </w:rPr>
        <w:t>dobrą</w:t>
      </w:r>
      <w:r w:rsidRPr="004D172D">
        <w:t xml:space="preserve"> otrzymuje uczeń, który: </w:t>
      </w:r>
      <w:r>
        <w:t xml:space="preserve"> </w:t>
      </w:r>
    </w:p>
    <w:p w:rsidR="00907CA6" w:rsidRDefault="00907CA6" w:rsidP="00907CA6">
      <w:pPr>
        <w:ind w:left="0" w:firstLine="0"/>
      </w:pPr>
      <w:r w:rsidRPr="004D172D">
        <w:t xml:space="preserve">a) w dużym zakresie opanował wiadomości określone w podstawie programowej, </w:t>
      </w:r>
    </w:p>
    <w:p w:rsidR="00907CA6" w:rsidRDefault="00907CA6" w:rsidP="00907CA6">
      <w:pPr>
        <w:ind w:left="0" w:firstLine="0"/>
      </w:pPr>
      <w:r w:rsidRPr="004D172D">
        <w:t xml:space="preserve">b) prawidłowo stosuje wiadomości do rozwiązywania typowych zadań lub problemów, </w:t>
      </w:r>
    </w:p>
    <w:p w:rsidR="00907CA6" w:rsidRDefault="00907CA6" w:rsidP="00907CA6">
      <w:pPr>
        <w:ind w:left="0" w:firstLine="0"/>
      </w:pPr>
      <w:r w:rsidRPr="004D172D">
        <w:t xml:space="preserve">c) potrafi wykonać zaplanowane doświadczenie, rozwiązać proste zadanie lub problem, </w:t>
      </w:r>
    </w:p>
    <w:p w:rsidR="00907CA6" w:rsidRDefault="00907CA6" w:rsidP="00907CA6">
      <w:pPr>
        <w:ind w:left="0" w:firstLine="0"/>
      </w:pPr>
      <w:r w:rsidRPr="004D172D">
        <w:t xml:space="preserve">d) wykazuje pozytywny stosunek do przedmiotu. </w:t>
      </w:r>
    </w:p>
    <w:p w:rsidR="00907CA6" w:rsidRDefault="00907CA6" w:rsidP="00907CA6">
      <w:pPr>
        <w:ind w:left="0" w:firstLine="0"/>
      </w:pPr>
    </w:p>
    <w:p w:rsidR="00907CA6" w:rsidRDefault="00907CA6" w:rsidP="00907CA6">
      <w:pPr>
        <w:ind w:left="0" w:firstLine="0"/>
      </w:pPr>
      <w:r w:rsidRPr="004D172D">
        <w:t xml:space="preserve">4) ocenę </w:t>
      </w:r>
      <w:r w:rsidRPr="004D172D">
        <w:rPr>
          <w:u w:val="single"/>
        </w:rPr>
        <w:t>dostateczną</w:t>
      </w:r>
      <w:r w:rsidRPr="004D172D">
        <w:t xml:space="preserve"> otrzymuje uczeń, który: </w:t>
      </w:r>
    </w:p>
    <w:p w:rsidR="00907CA6" w:rsidRDefault="00907CA6" w:rsidP="00907CA6">
      <w:pPr>
        <w:ind w:left="0" w:firstLine="0"/>
      </w:pPr>
      <w:r w:rsidRPr="004D172D">
        <w:t xml:space="preserve">a) opanował w podstawowym zakresie wiadomości i umiejętności określone podstawą programową, b) potrafi zastosować wiadomości do rozwiązywania zadań z pomocą nauczyciela, </w:t>
      </w:r>
    </w:p>
    <w:p w:rsidR="00907CA6" w:rsidRDefault="00907CA6" w:rsidP="00907CA6">
      <w:pPr>
        <w:ind w:left="0" w:firstLine="0"/>
      </w:pPr>
      <w:r w:rsidRPr="004D172D">
        <w:t>c) potrafi samodzielnie wykonać proste polecenia,</w:t>
      </w:r>
    </w:p>
    <w:p w:rsidR="00907CA6" w:rsidRDefault="00907CA6" w:rsidP="00907CA6">
      <w:pPr>
        <w:ind w:left="0" w:firstLine="0"/>
      </w:pPr>
      <w:r w:rsidRPr="004D172D">
        <w:t xml:space="preserve"> d) którego stosunek do przedmiotu nie budzi większych zastrzeżeń.</w:t>
      </w:r>
    </w:p>
    <w:p w:rsidR="00907CA6" w:rsidRDefault="00907CA6" w:rsidP="00907CA6">
      <w:pPr>
        <w:ind w:left="0" w:firstLine="0"/>
      </w:pPr>
    </w:p>
    <w:p w:rsidR="00907CA6" w:rsidRDefault="00907CA6" w:rsidP="00907CA6">
      <w:pPr>
        <w:ind w:left="0" w:firstLine="0"/>
      </w:pPr>
      <w:r w:rsidRPr="004D172D">
        <w:t xml:space="preserve"> 5) ocenę </w:t>
      </w:r>
      <w:r w:rsidRPr="004D172D">
        <w:rPr>
          <w:u w:val="single"/>
        </w:rPr>
        <w:t>dopuszczającą</w:t>
      </w:r>
      <w:r w:rsidRPr="004D172D">
        <w:t xml:space="preserve"> otrzymuje uczeń, który </w:t>
      </w:r>
    </w:p>
    <w:p w:rsidR="00907CA6" w:rsidRDefault="00907CA6" w:rsidP="00907CA6">
      <w:pPr>
        <w:ind w:left="0" w:firstLine="0"/>
      </w:pPr>
      <w:r w:rsidRPr="004D172D">
        <w:t xml:space="preserve">a) ma braki w wiadomościach i umiejętnościach określonych podstawą programową, a braki te nie przekreślają możliwości dalszego kształcenia, </w:t>
      </w:r>
    </w:p>
    <w:p w:rsidR="00907CA6" w:rsidRDefault="00907CA6" w:rsidP="00907CA6">
      <w:pPr>
        <w:ind w:left="0" w:firstLine="0"/>
      </w:pPr>
      <w:r w:rsidRPr="004D172D">
        <w:t xml:space="preserve">b) potrafi z pomocą nauczyciela wykonać proste polecenie, </w:t>
      </w:r>
    </w:p>
    <w:p w:rsidR="00907CA6" w:rsidRDefault="00907CA6" w:rsidP="00907CA6">
      <w:pPr>
        <w:ind w:left="0" w:firstLine="0"/>
      </w:pPr>
      <w:r w:rsidRPr="004D172D">
        <w:t xml:space="preserve">c) dysponuje podstawowymi umiejętnościami umożliwiającymi uzupełnienie braków w czasie dalszego kształcenia, </w:t>
      </w:r>
    </w:p>
    <w:p w:rsidR="00907CA6" w:rsidRDefault="00907CA6" w:rsidP="00907CA6">
      <w:pPr>
        <w:ind w:left="0" w:firstLine="0"/>
      </w:pPr>
      <w:r w:rsidRPr="004D172D">
        <w:t xml:space="preserve">d) którego stosunek ucznia do przedmiotu budzi zastrzeżenia. </w:t>
      </w:r>
    </w:p>
    <w:p w:rsidR="00907CA6" w:rsidRDefault="00907CA6" w:rsidP="00907CA6">
      <w:pPr>
        <w:ind w:left="0" w:firstLine="0"/>
      </w:pPr>
    </w:p>
    <w:p w:rsidR="00907CA6" w:rsidRDefault="00907CA6" w:rsidP="00907CA6">
      <w:pPr>
        <w:ind w:left="0" w:firstLine="0"/>
      </w:pPr>
      <w:r w:rsidRPr="004D172D">
        <w:t xml:space="preserve">6) ocenę </w:t>
      </w:r>
      <w:r w:rsidRPr="001B5C69">
        <w:rPr>
          <w:u w:val="single"/>
        </w:rPr>
        <w:t>niedostateczną</w:t>
      </w:r>
      <w:r w:rsidRPr="004D172D">
        <w:t xml:space="preserve"> otrzymuje uczeń, który: </w:t>
      </w:r>
    </w:p>
    <w:p w:rsidR="00907CA6" w:rsidRDefault="00907CA6" w:rsidP="00907CA6">
      <w:pPr>
        <w:ind w:left="0" w:firstLine="0"/>
      </w:pPr>
      <w:r w:rsidRPr="004D172D">
        <w:t xml:space="preserve">a) nie opanował tych wiadomości i umiejętności, które są konieczne do dalszego kształcenia, </w:t>
      </w:r>
    </w:p>
    <w:p w:rsidR="00907CA6" w:rsidRDefault="00907CA6" w:rsidP="00907CA6">
      <w:pPr>
        <w:ind w:left="0" w:firstLine="0"/>
      </w:pPr>
      <w:r w:rsidRPr="004D172D">
        <w:t xml:space="preserve">b) nie potrafi rozwiązać zadań teoretycznych lub praktycznych o elementarnym stopniu trudności, nawet z pomocą nauczyciela, </w:t>
      </w:r>
    </w:p>
    <w:p w:rsidR="00907CA6" w:rsidRDefault="00907CA6" w:rsidP="00907CA6">
      <w:pPr>
        <w:ind w:left="0" w:firstLine="0"/>
      </w:pPr>
      <w:r w:rsidRPr="004D172D">
        <w:t>c) nie zna podstawowych praw i pojęć,</w:t>
      </w:r>
    </w:p>
    <w:p w:rsidR="00907CA6" w:rsidRDefault="00907CA6" w:rsidP="00907CA6">
      <w:pPr>
        <w:ind w:left="0" w:firstLine="0"/>
      </w:pPr>
      <w:r w:rsidRPr="004D172D">
        <w:t xml:space="preserve"> d) którego stosunek do przedmiotu jest negatywny.</w:t>
      </w:r>
    </w:p>
    <w:p w:rsidR="00907CA6" w:rsidRDefault="00907CA6" w:rsidP="00907CA6">
      <w:pPr>
        <w:ind w:left="0" w:firstLine="0"/>
      </w:pPr>
    </w:p>
    <w:p w:rsidR="00907CA6" w:rsidRDefault="00907CA6" w:rsidP="00907CA6">
      <w:pPr>
        <w:ind w:left="0" w:firstLine="0"/>
      </w:pPr>
    </w:p>
    <w:p w:rsidR="00907CA6" w:rsidRDefault="00907CA6" w:rsidP="00907CA6">
      <w:pPr>
        <w:ind w:left="0" w:firstLine="0"/>
      </w:pPr>
    </w:p>
    <w:p w:rsidR="00907CA6" w:rsidRDefault="00907CA6" w:rsidP="00907CA6">
      <w:pPr>
        <w:ind w:left="0" w:firstLine="0"/>
      </w:pPr>
    </w:p>
    <w:p w:rsidR="00907CA6" w:rsidRDefault="00907CA6" w:rsidP="00907CA6">
      <w:pPr>
        <w:ind w:left="0" w:firstLine="0"/>
      </w:pPr>
    </w:p>
    <w:p w:rsidR="00907CA6" w:rsidRDefault="00907CA6" w:rsidP="00907CA6">
      <w:pPr>
        <w:ind w:left="0" w:firstLine="0"/>
      </w:pPr>
    </w:p>
    <w:p w:rsidR="00907CA6" w:rsidRDefault="00907CA6" w:rsidP="00907CA6">
      <w:pPr>
        <w:ind w:left="0" w:firstLine="0"/>
      </w:pPr>
    </w:p>
    <w:p w:rsidR="00907CA6" w:rsidRDefault="00907CA6" w:rsidP="00907CA6">
      <w:pPr>
        <w:ind w:left="0" w:firstLine="0"/>
      </w:pPr>
    </w:p>
    <w:p w:rsidR="00907CA6" w:rsidRDefault="00907CA6" w:rsidP="00907CA6">
      <w:pPr>
        <w:ind w:left="0" w:firstLine="0"/>
      </w:pPr>
    </w:p>
    <w:p w:rsidR="00907CA6" w:rsidRDefault="00907CA6" w:rsidP="00907CA6">
      <w:pPr>
        <w:ind w:left="0" w:firstLine="0"/>
      </w:pPr>
      <w:r>
        <w:lastRenderedPageBreak/>
        <w:t>Sposoby sprawdzania osiągnięć edukacyjnych uczniów:</w:t>
      </w:r>
    </w:p>
    <w:p w:rsidR="00907CA6" w:rsidRDefault="00907CA6" w:rsidP="00907CA6">
      <w:pPr>
        <w:ind w:left="0" w:firstLine="0"/>
      </w:pPr>
    </w:p>
    <w:tbl>
      <w:tblPr>
        <w:tblStyle w:val="Tabela-Siatka"/>
        <w:tblW w:w="9103" w:type="dxa"/>
        <w:tblLook w:val="04A0"/>
      </w:tblPr>
      <w:tblGrid>
        <w:gridCol w:w="494"/>
        <w:gridCol w:w="1809"/>
        <w:gridCol w:w="850"/>
        <w:gridCol w:w="1297"/>
        <w:gridCol w:w="4653"/>
      </w:tblGrid>
      <w:tr w:rsidR="00907CA6" w:rsidTr="003D62FE">
        <w:tc>
          <w:tcPr>
            <w:tcW w:w="494" w:type="dxa"/>
          </w:tcPr>
          <w:p w:rsidR="00907CA6" w:rsidRDefault="00907CA6" w:rsidP="003D62FE">
            <w:pPr>
              <w:ind w:left="0" w:firstLine="0"/>
            </w:pPr>
            <w:r>
              <w:t>l.p.</w:t>
            </w:r>
          </w:p>
        </w:tc>
        <w:tc>
          <w:tcPr>
            <w:tcW w:w="1809" w:type="dxa"/>
          </w:tcPr>
          <w:p w:rsidR="00907CA6" w:rsidRDefault="00907CA6" w:rsidP="003D62FE">
            <w:pPr>
              <w:ind w:left="0" w:firstLine="0"/>
            </w:pPr>
            <w:r>
              <w:rPr>
                <w:rFonts w:cstheme="minorHAnsi"/>
                <w:bCs/>
              </w:rPr>
              <w:t>Kategoria oceny</w:t>
            </w:r>
          </w:p>
        </w:tc>
        <w:tc>
          <w:tcPr>
            <w:tcW w:w="850" w:type="dxa"/>
          </w:tcPr>
          <w:p w:rsidR="00907CA6" w:rsidRDefault="00907CA6" w:rsidP="003D62FE">
            <w:pPr>
              <w:ind w:left="0" w:firstLine="0"/>
            </w:pPr>
            <w:r>
              <w:t>Waga oceny</w:t>
            </w:r>
          </w:p>
        </w:tc>
        <w:tc>
          <w:tcPr>
            <w:tcW w:w="1297" w:type="dxa"/>
          </w:tcPr>
          <w:p w:rsidR="00907CA6" w:rsidRDefault="00907CA6" w:rsidP="003D62FE">
            <w:pPr>
              <w:ind w:left="0" w:firstLine="0"/>
            </w:pPr>
            <w:r>
              <w:t>Możliwość poprawy</w:t>
            </w:r>
          </w:p>
        </w:tc>
        <w:tc>
          <w:tcPr>
            <w:tcW w:w="4653" w:type="dxa"/>
          </w:tcPr>
          <w:p w:rsidR="00907CA6" w:rsidRDefault="00907CA6" w:rsidP="003D62FE">
            <w:pPr>
              <w:ind w:left="0" w:firstLine="0"/>
            </w:pPr>
            <w:r>
              <w:t>Zasady wliczania do średniej ważonej oceny uzyskanej w wyniku poprawy</w:t>
            </w:r>
          </w:p>
        </w:tc>
      </w:tr>
      <w:tr w:rsidR="00907CA6" w:rsidTr="003D62FE">
        <w:tc>
          <w:tcPr>
            <w:tcW w:w="494" w:type="dxa"/>
          </w:tcPr>
          <w:p w:rsidR="00907CA6" w:rsidRDefault="00907CA6" w:rsidP="003D62FE">
            <w:pPr>
              <w:ind w:left="0" w:firstLine="0"/>
            </w:pPr>
            <w:r>
              <w:t>1</w:t>
            </w:r>
          </w:p>
        </w:tc>
        <w:tc>
          <w:tcPr>
            <w:tcW w:w="1809" w:type="dxa"/>
          </w:tcPr>
          <w:p w:rsidR="00907CA6" w:rsidRDefault="00907CA6" w:rsidP="003D62FE">
            <w:pPr>
              <w:ind w:left="0" w:firstLine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Sprawdzian, test</w:t>
            </w:r>
          </w:p>
        </w:tc>
        <w:tc>
          <w:tcPr>
            <w:tcW w:w="850" w:type="dxa"/>
          </w:tcPr>
          <w:p w:rsidR="00907CA6" w:rsidRDefault="005F0CD2" w:rsidP="003D62FE">
            <w:pPr>
              <w:ind w:left="0" w:firstLine="0"/>
            </w:pPr>
            <w:r>
              <w:t>3</w:t>
            </w:r>
          </w:p>
        </w:tc>
        <w:tc>
          <w:tcPr>
            <w:tcW w:w="1297" w:type="dxa"/>
          </w:tcPr>
          <w:p w:rsidR="00907CA6" w:rsidRDefault="00907CA6" w:rsidP="003D62FE">
            <w:pPr>
              <w:ind w:left="0" w:firstLine="0"/>
            </w:pPr>
            <w:r>
              <w:t>Tak</w:t>
            </w:r>
          </w:p>
        </w:tc>
        <w:tc>
          <w:tcPr>
            <w:tcW w:w="4653" w:type="dxa"/>
          </w:tcPr>
          <w:p w:rsidR="00907CA6" w:rsidRDefault="005F0CD2" w:rsidP="003D62FE">
            <w:pPr>
              <w:ind w:left="0" w:firstLine="0"/>
            </w:pPr>
            <w:r w:rsidRPr="00A819F4">
              <w:t>Ocena z poprawy jest wpisywana z tą samą wagą obok oceny poprawionej.</w:t>
            </w:r>
          </w:p>
        </w:tc>
      </w:tr>
      <w:tr w:rsidR="00907CA6" w:rsidTr="003D62FE">
        <w:tc>
          <w:tcPr>
            <w:tcW w:w="494" w:type="dxa"/>
          </w:tcPr>
          <w:p w:rsidR="00907CA6" w:rsidRDefault="00907CA6" w:rsidP="003D62FE">
            <w:pPr>
              <w:ind w:left="0" w:firstLine="0"/>
            </w:pPr>
            <w:r>
              <w:t>2.</w:t>
            </w:r>
          </w:p>
        </w:tc>
        <w:tc>
          <w:tcPr>
            <w:tcW w:w="1809" w:type="dxa"/>
          </w:tcPr>
          <w:p w:rsidR="00907CA6" w:rsidRDefault="00907CA6" w:rsidP="003D62FE">
            <w:pPr>
              <w:ind w:left="0" w:firstLine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Kartkówka</w:t>
            </w:r>
          </w:p>
        </w:tc>
        <w:tc>
          <w:tcPr>
            <w:tcW w:w="850" w:type="dxa"/>
          </w:tcPr>
          <w:p w:rsidR="00907CA6" w:rsidRDefault="005F0CD2" w:rsidP="003D62FE">
            <w:pPr>
              <w:ind w:left="0" w:firstLine="0"/>
            </w:pPr>
            <w:r>
              <w:t>2</w:t>
            </w:r>
          </w:p>
        </w:tc>
        <w:tc>
          <w:tcPr>
            <w:tcW w:w="1297" w:type="dxa"/>
          </w:tcPr>
          <w:p w:rsidR="00907CA6" w:rsidRDefault="005F0CD2" w:rsidP="003D62FE">
            <w:pPr>
              <w:ind w:left="0" w:firstLine="0"/>
            </w:pPr>
            <w:r>
              <w:t>Nie</w:t>
            </w:r>
          </w:p>
        </w:tc>
        <w:tc>
          <w:tcPr>
            <w:tcW w:w="4653" w:type="dxa"/>
          </w:tcPr>
          <w:p w:rsidR="00907CA6" w:rsidRDefault="00907CA6" w:rsidP="005F0CD2"/>
        </w:tc>
      </w:tr>
      <w:tr w:rsidR="00907CA6" w:rsidTr="003D62FE">
        <w:tc>
          <w:tcPr>
            <w:tcW w:w="494" w:type="dxa"/>
          </w:tcPr>
          <w:p w:rsidR="00907CA6" w:rsidRDefault="00907CA6" w:rsidP="003D62FE">
            <w:pPr>
              <w:ind w:left="0" w:firstLine="0"/>
            </w:pPr>
            <w:r>
              <w:t>3.</w:t>
            </w:r>
          </w:p>
        </w:tc>
        <w:tc>
          <w:tcPr>
            <w:tcW w:w="1809" w:type="dxa"/>
          </w:tcPr>
          <w:p w:rsidR="00907CA6" w:rsidRDefault="00907CA6" w:rsidP="003D62FE">
            <w:pPr>
              <w:ind w:left="0" w:firstLine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Odpowiedź ustna</w:t>
            </w:r>
          </w:p>
        </w:tc>
        <w:tc>
          <w:tcPr>
            <w:tcW w:w="850" w:type="dxa"/>
          </w:tcPr>
          <w:p w:rsidR="00907CA6" w:rsidRDefault="005F0CD2" w:rsidP="003D62FE">
            <w:pPr>
              <w:ind w:left="0" w:firstLine="0"/>
            </w:pPr>
            <w:r>
              <w:t>2</w:t>
            </w:r>
          </w:p>
        </w:tc>
        <w:tc>
          <w:tcPr>
            <w:tcW w:w="1297" w:type="dxa"/>
          </w:tcPr>
          <w:p w:rsidR="00907CA6" w:rsidRDefault="00907CA6" w:rsidP="003D62FE">
            <w:pPr>
              <w:ind w:left="0" w:firstLine="0"/>
            </w:pPr>
            <w:r>
              <w:t>Tak</w:t>
            </w:r>
          </w:p>
        </w:tc>
        <w:tc>
          <w:tcPr>
            <w:tcW w:w="4653" w:type="dxa"/>
          </w:tcPr>
          <w:p w:rsidR="00907CA6" w:rsidRPr="00A819F4" w:rsidRDefault="00907CA6" w:rsidP="003D62FE">
            <w:pPr>
              <w:ind w:left="0" w:firstLine="0"/>
            </w:pPr>
            <w:r w:rsidRPr="00A819F4">
              <w:t>Ocena z poprawy jest wpisywana z tą samą wagą obok oceny poprawionej.</w:t>
            </w:r>
          </w:p>
          <w:p w:rsidR="00907CA6" w:rsidRDefault="00907CA6" w:rsidP="003D62FE">
            <w:pPr>
              <w:ind w:left="0" w:firstLine="0"/>
            </w:pPr>
          </w:p>
        </w:tc>
      </w:tr>
      <w:tr w:rsidR="00907CA6" w:rsidTr="003D62FE">
        <w:tc>
          <w:tcPr>
            <w:tcW w:w="494" w:type="dxa"/>
          </w:tcPr>
          <w:p w:rsidR="00907CA6" w:rsidRDefault="00907CA6" w:rsidP="003D62FE">
            <w:pPr>
              <w:ind w:left="0" w:firstLine="0"/>
            </w:pPr>
            <w:r>
              <w:t>4.</w:t>
            </w:r>
          </w:p>
        </w:tc>
        <w:tc>
          <w:tcPr>
            <w:tcW w:w="1809" w:type="dxa"/>
          </w:tcPr>
          <w:p w:rsidR="00907CA6" w:rsidRDefault="00907CA6" w:rsidP="003D62FE">
            <w:pPr>
              <w:ind w:left="0" w:firstLine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Praca samodzielna (</w:t>
            </w:r>
            <w:r w:rsidRPr="00166EA4">
              <w:rPr>
                <w:rFonts w:cstheme="minorHAnsi"/>
                <w:bCs/>
              </w:rPr>
              <w:t>przygotowanie prezentacji, doświadczeń, hodowli, obserwacji, referatów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850" w:type="dxa"/>
          </w:tcPr>
          <w:p w:rsidR="00907CA6" w:rsidRDefault="005F0CD2" w:rsidP="003D62FE">
            <w:pPr>
              <w:ind w:left="0" w:firstLine="0"/>
            </w:pPr>
            <w:r>
              <w:t>2</w:t>
            </w:r>
          </w:p>
        </w:tc>
        <w:tc>
          <w:tcPr>
            <w:tcW w:w="1297" w:type="dxa"/>
          </w:tcPr>
          <w:p w:rsidR="00907CA6" w:rsidRDefault="00907CA6" w:rsidP="003D62FE">
            <w:pPr>
              <w:ind w:left="0" w:firstLine="0"/>
            </w:pPr>
            <w:r>
              <w:t>Za zgodą nauczyciela.</w:t>
            </w:r>
          </w:p>
        </w:tc>
        <w:tc>
          <w:tcPr>
            <w:tcW w:w="4653" w:type="dxa"/>
          </w:tcPr>
          <w:p w:rsidR="00907CA6" w:rsidRPr="00A819F4" w:rsidRDefault="00907CA6" w:rsidP="003D62FE">
            <w:pPr>
              <w:ind w:left="0" w:firstLine="0"/>
            </w:pPr>
            <w:r w:rsidRPr="00A819F4">
              <w:t>Ocena z poprawy jest wpisywana z tą samą wagą obok oceny poprawionej.</w:t>
            </w:r>
          </w:p>
          <w:p w:rsidR="00907CA6" w:rsidRDefault="00907CA6" w:rsidP="003D62FE">
            <w:pPr>
              <w:ind w:left="0" w:firstLine="0"/>
            </w:pPr>
          </w:p>
        </w:tc>
      </w:tr>
      <w:tr w:rsidR="00907CA6" w:rsidTr="003D62FE">
        <w:tc>
          <w:tcPr>
            <w:tcW w:w="494" w:type="dxa"/>
          </w:tcPr>
          <w:p w:rsidR="00907CA6" w:rsidRDefault="00907CA6" w:rsidP="003D62FE">
            <w:pPr>
              <w:ind w:left="0" w:firstLine="0"/>
            </w:pPr>
            <w:r>
              <w:t>5.</w:t>
            </w:r>
          </w:p>
        </w:tc>
        <w:tc>
          <w:tcPr>
            <w:tcW w:w="1809" w:type="dxa"/>
          </w:tcPr>
          <w:p w:rsidR="00907CA6" w:rsidRDefault="00907CA6" w:rsidP="003D62FE">
            <w:pPr>
              <w:ind w:left="0" w:firstLine="0"/>
              <w:rPr>
                <w:rFonts w:cstheme="minorHAnsi"/>
                <w:bCs/>
              </w:rPr>
            </w:pPr>
            <w:r w:rsidRPr="00DB734E">
              <w:rPr>
                <w:rFonts w:cstheme="minorHAnsi"/>
                <w:bCs/>
              </w:rPr>
              <w:t>Zadanie domowe</w:t>
            </w:r>
          </w:p>
        </w:tc>
        <w:tc>
          <w:tcPr>
            <w:tcW w:w="850" w:type="dxa"/>
          </w:tcPr>
          <w:p w:rsidR="00907CA6" w:rsidRDefault="005F0CD2" w:rsidP="003D62FE">
            <w:pPr>
              <w:ind w:left="0" w:firstLine="0"/>
            </w:pPr>
            <w:r>
              <w:t>1</w:t>
            </w:r>
          </w:p>
        </w:tc>
        <w:tc>
          <w:tcPr>
            <w:tcW w:w="1297" w:type="dxa"/>
          </w:tcPr>
          <w:p w:rsidR="00907CA6" w:rsidRDefault="00907CA6" w:rsidP="003D62FE">
            <w:pPr>
              <w:ind w:left="0" w:firstLine="0"/>
            </w:pPr>
            <w:r w:rsidRPr="00DB734E">
              <w:t>Za zgodą nauczyciela</w:t>
            </w:r>
          </w:p>
        </w:tc>
        <w:tc>
          <w:tcPr>
            <w:tcW w:w="4653" w:type="dxa"/>
          </w:tcPr>
          <w:p w:rsidR="00907CA6" w:rsidRPr="00A819F4" w:rsidRDefault="00907CA6" w:rsidP="003D62FE">
            <w:pPr>
              <w:ind w:left="0" w:firstLine="0"/>
            </w:pPr>
            <w:r w:rsidRPr="00A819F4">
              <w:t>Ocena z poprawy jest wpisywana z tą samą wagą obok oceny poprawionej</w:t>
            </w:r>
          </w:p>
        </w:tc>
      </w:tr>
      <w:tr w:rsidR="00907CA6" w:rsidTr="003D62FE">
        <w:tc>
          <w:tcPr>
            <w:tcW w:w="494" w:type="dxa"/>
          </w:tcPr>
          <w:p w:rsidR="00907CA6" w:rsidRDefault="00907CA6" w:rsidP="003D62FE">
            <w:pPr>
              <w:ind w:left="0" w:firstLine="0"/>
            </w:pPr>
            <w:r>
              <w:t>6.</w:t>
            </w:r>
          </w:p>
        </w:tc>
        <w:tc>
          <w:tcPr>
            <w:tcW w:w="1809" w:type="dxa"/>
          </w:tcPr>
          <w:p w:rsidR="00907CA6" w:rsidRDefault="00907CA6" w:rsidP="003D62FE">
            <w:pPr>
              <w:ind w:left="0" w:firstLine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Aktywność</w:t>
            </w:r>
          </w:p>
        </w:tc>
        <w:tc>
          <w:tcPr>
            <w:tcW w:w="850" w:type="dxa"/>
          </w:tcPr>
          <w:p w:rsidR="00907CA6" w:rsidRDefault="005F0CD2" w:rsidP="003D62FE">
            <w:pPr>
              <w:ind w:left="0" w:firstLine="0"/>
            </w:pPr>
            <w:r>
              <w:t>1</w:t>
            </w:r>
          </w:p>
        </w:tc>
        <w:tc>
          <w:tcPr>
            <w:tcW w:w="1297" w:type="dxa"/>
          </w:tcPr>
          <w:p w:rsidR="00907CA6" w:rsidRDefault="00907CA6" w:rsidP="003D62FE">
            <w:pPr>
              <w:ind w:left="0" w:firstLine="0"/>
            </w:pPr>
            <w:r>
              <w:t>Nie</w:t>
            </w:r>
          </w:p>
        </w:tc>
        <w:tc>
          <w:tcPr>
            <w:tcW w:w="4653" w:type="dxa"/>
          </w:tcPr>
          <w:p w:rsidR="00907CA6" w:rsidRDefault="00907CA6" w:rsidP="003D62FE">
            <w:pPr>
              <w:ind w:left="0" w:firstLine="0"/>
            </w:pPr>
          </w:p>
        </w:tc>
      </w:tr>
      <w:tr w:rsidR="00907CA6" w:rsidTr="003D62FE">
        <w:tc>
          <w:tcPr>
            <w:tcW w:w="494" w:type="dxa"/>
          </w:tcPr>
          <w:p w:rsidR="00907CA6" w:rsidRDefault="00907CA6" w:rsidP="003D62FE">
            <w:pPr>
              <w:ind w:left="0" w:firstLine="0"/>
            </w:pPr>
            <w:r>
              <w:t>7.</w:t>
            </w:r>
          </w:p>
        </w:tc>
        <w:tc>
          <w:tcPr>
            <w:tcW w:w="1809" w:type="dxa"/>
          </w:tcPr>
          <w:p w:rsidR="00907CA6" w:rsidRDefault="00907CA6" w:rsidP="003D62FE">
            <w:pPr>
              <w:ind w:left="0" w:firstLine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Braki (np. zadania domowego)</w:t>
            </w:r>
          </w:p>
        </w:tc>
        <w:tc>
          <w:tcPr>
            <w:tcW w:w="850" w:type="dxa"/>
          </w:tcPr>
          <w:p w:rsidR="00907CA6" w:rsidRDefault="005F0CD2" w:rsidP="003D62FE">
            <w:pPr>
              <w:ind w:left="0" w:firstLine="0"/>
            </w:pPr>
            <w:r>
              <w:t>1</w:t>
            </w:r>
          </w:p>
        </w:tc>
        <w:tc>
          <w:tcPr>
            <w:tcW w:w="1297" w:type="dxa"/>
          </w:tcPr>
          <w:p w:rsidR="00907CA6" w:rsidRDefault="00907CA6" w:rsidP="003D62FE">
            <w:pPr>
              <w:ind w:left="0" w:firstLine="0"/>
            </w:pPr>
            <w:r>
              <w:t>Nie</w:t>
            </w:r>
          </w:p>
          <w:p w:rsidR="00907CA6" w:rsidRDefault="00907CA6" w:rsidP="003D62FE">
            <w:pPr>
              <w:ind w:left="0" w:firstLine="0"/>
            </w:pPr>
          </w:p>
          <w:p w:rsidR="00907CA6" w:rsidRDefault="00907CA6" w:rsidP="003D62FE"/>
        </w:tc>
        <w:tc>
          <w:tcPr>
            <w:tcW w:w="4653" w:type="dxa"/>
          </w:tcPr>
          <w:p w:rsidR="00907CA6" w:rsidRPr="00DB734E" w:rsidRDefault="00907CA6" w:rsidP="003D62FE">
            <w:pPr>
              <w:ind w:left="0" w:firstLine="0"/>
            </w:pPr>
            <w:r w:rsidRPr="00DB734E">
              <w:t xml:space="preserve">W semestrze można zgłosić 2x </w:t>
            </w:r>
            <w:proofErr w:type="spellStart"/>
            <w:r w:rsidRPr="00DB734E">
              <w:t>bz</w:t>
            </w:r>
            <w:proofErr w:type="spellEnd"/>
            <w:r w:rsidRPr="00DB734E">
              <w:t xml:space="preserve">, kolejny raz skutkuje oceną </w:t>
            </w:r>
            <w:proofErr w:type="spellStart"/>
            <w:r w:rsidRPr="00DB734E">
              <w:t>ndst</w:t>
            </w:r>
            <w:proofErr w:type="spellEnd"/>
            <w:r w:rsidRPr="00DB734E">
              <w:t>.</w:t>
            </w:r>
          </w:p>
          <w:p w:rsidR="00907CA6" w:rsidRPr="00DB734E" w:rsidRDefault="00907CA6" w:rsidP="003D62FE">
            <w:pPr>
              <w:ind w:left="0" w:firstLine="0"/>
            </w:pPr>
          </w:p>
          <w:p w:rsidR="00907CA6" w:rsidRDefault="00907CA6" w:rsidP="003D62FE">
            <w:pPr>
              <w:ind w:left="0" w:firstLine="0"/>
            </w:pPr>
          </w:p>
        </w:tc>
      </w:tr>
    </w:tbl>
    <w:p w:rsidR="00907CA6" w:rsidRDefault="00907CA6" w:rsidP="00907CA6">
      <w:pPr>
        <w:ind w:left="0" w:firstLine="0"/>
      </w:pPr>
    </w:p>
    <w:p w:rsidR="00907CA6" w:rsidRDefault="00907CA6" w:rsidP="00907CA6">
      <w:pPr>
        <w:numPr>
          <w:ilvl w:val="0"/>
          <w:numId w:val="2"/>
        </w:numPr>
      </w:pPr>
      <w:r>
        <w:t>Oceny można poprawiać tylko jeden raz.</w:t>
      </w:r>
    </w:p>
    <w:p w:rsidR="00907CA6" w:rsidRPr="00166EA4" w:rsidRDefault="00907CA6" w:rsidP="00907CA6">
      <w:pPr>
        <w:numPr>
          <w:ilvl w:val="0"/>
          <w:numId w:val="2"/>
        </w:numPr>
      </w:pPr>
      <w:r w:rsidRPr="00166EA4">
        <w:t>Ucznia obowiązuje prowadzenie zeszytu przedmiotowego, przynoszenie na lekcję podręcznika</w:t>
      </w:r>
      <w:r>
        <w:t>, zeszytu ćwiczeń (o ile obowiązuje).</w:t>
      </w:r>
    </w:p>
    <w:p w:rsidR="00907CA6" w:rsidRPr="00166EA4" w:rsidRDefault="00907CA6" w:rsidP="00907CA6">
      <w:pPr>
        <w:numPr>
          <w:ilvl w:val="0"/>
          <w:numId w:val="2"/>
        </w:numPr>
      </w:pPr>
      <w:r w:rsidRPr="00166EA4">
        <w:t>Znaki „+” i „-” przy ocenie odpowiednio podwyższają lub obniżają wartość oceny o 0,25</w:t>
      </w:r>
    </w:p>
    <w:p w:rsidR="00907CA6" w:rsidRPr="00166EA4" w:rsidRDefault="00907CA6" w:rsidP="00907CA6">
      <w:pPr>
        <w:numPr>
          <w:ilvl w:val="0"/>
          <w:numId w:val="2"/>
        </w:numPr>
      </w:pPr>
      <w:r w:rsidRPr="00166EA4">
        <w:t>Prace pisemne oceniane są w skali  1-6 według przedziałów procentowych:</w:t>
      </w:r>
    </w:p>
    <w:p w:rsidR="00907CA6" w:rsidRPr="00166EA4" w:rsidRDefault="00B93B94" w:rsidP="00907CA6">
      <w:pPr>
        <w:numPr>
          <w:ilvl w:val="0"/>
          <w:numId w:val="1"/>
        </w:num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7" o:spid="_x0000_s1026" type="#_x0000_t202" style="position:absolute;left:0;text-align:left;margin-left:215.5pt;margin-top:4.45pt;width:253pt;height:55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">
            <v:textbox>
              <w:txbxContent>
                <w:p w:rsidR="00907CA6" w:rsidRDefault="00907CA6" w:rsidP="00907CA6">
                  <w:r>
                    <w:t>W przypadku granicznych wartości procentowych oceny mogą być podwyższone  lub obniżone o „+” lub „-”.</w:t>
                  </w:r>
                </w:p>
                <w:p w:rsidR="00907CA6" w:rsidRDefault="00907CA6" w:rsidP="00907CA6"/>
              </w:txbxContent>
            </v:textbox>
            <w10:wrap type="square"/>
          </v:shape>
        </w:pict>
      </w:r>
      <w:r w:rsidR="005F0CD2">
        <w:t xml:space="preserve">98% - </w:t>
      </w:r>
      <w:r w:rsidR="00907CA6" w:rsidRPr="00166EA4">
        <w:t>100% - celujący</w:t>
      </w:r>
    </w:p>
    <w:p w:rsidR="00907CA6" w:rsidRPr="00166EA4" w:rsidRDefault="00907CA6" w:rsidP="00907CA6">
      <w:pPr>
        <w:numPr>
          <w:ilvl w:val="0"/>
          <w:numId w:val="1"/>
        </w:numPr>
      </w:pPr>
      <w:r w:rsidRPr="00166EA4">
        <w:t>90%</w:t>
      </w:r>
      <w:r w:rsidR="005F0CD2">
        <w:t xml:space="preserve"> </w:t>
      </w:r>
      <w:r w:rsidRPr="00166EA4">
        <w:t>- 9</w:t>
      </w:r>
      <w:r w:rsidR="005F0CD2">
        <w:t>7</w:t>
      </w:r>
      <w:r w:rsidRPr="00166EA4">
        <w:t xml:space="preserve">% - bardzo dobry  </w:t>
      </w:r>
    </w:p>
    <w:p w:rsidR="00907CA6" w:rsidRPr="00166EA4" w:rsidRDefault="00907CA6" w:rsidP="00907CA6">
      <w:pPr>
        <w:numPr>
          <w:ilvl w:val="0"/>
          <w:numId w:val="1"/>
        </w:numPr>
      </w:pPr>
      <w:r w:rsidRPr="00166EA4">
        <w:t>7</w:t>
      </w:r>
      <w:r w:rsidR="005F0CD2">
        <w:t>0</w:t>
      </w:r>
      <w:r w:rsidRPr="00166EA4">
        <w:t>%- 89% -  dobry</w:t>
      </w:r>
    </w:p>
    <w:p w:rsidR="00907CA6" w:rsidRPr="00166EA4" w:rsidRDefault="00907CA6" w:rsidP="00907CA6">
      <w:pPr>
        <w:numPr>
          <w:ilvl w:val="0"/>
          <w:numId w:val="1"/>
        </w:numPr>
      </w:pPr>
      <w:r w:rsidRPr="00166EA4">
        <w:t>50%- 70% - dostateczny</w:t>
      </w:r>
    </w:p>
    <w:p w:rsidR="00907CA6" w:rsidRPr="00166EA4" w:rsidRDefault="00907CA6" w:rsidP="00907CA6">
      <w:pPr>
        <w:numPr>
          <w:ilvl w:val="0"/>
          <w:numId w:val="1"/>
        </w:numPr>
      </w:pPr>
      <w:r w:rsidRPr="00166EA4">
        <w:t>3</w:t>
      </w:r>
      <w:r w:rsidR="005F0CD2">
        <w:t>0</w:t>
      </w:r>
      <w:r w:rsidRPr="00166EA4">
        <w:t>% - 49% - dopuszczający</w:t>
      </w:r>
    </w:p>
    <w:p w:rsidR="00907CA6" w:rsidRPr="00166EA4" w:rsidRDefault="00907CA6" w:rsidP="00907CA6">
      <w:pPr>
        <w:numPr>
          <w:ilvl w:val="0"/>
          <w:numId w:val="1"/>
        </w:numPr>
      </w:pPr>
      <w:r w:rsidRPr="00166EA4">
        <w:t>0% - 30% - niedostateczny</w:t>
      </w:r>
    </w:p>
    <w:p w:rsidR="00907CA6" w:rsidRPr="00166EA4" w:rsidRDefault="00907CA6" w:rsidP="00907CA6">
      <w:pPr>
        <w:ind w:left="0" w:firstLine="0"/>
      </w:pPr>
      <w:r w:rsidRPr="00166EA4">
        <w:t xml:space="preserve">W przypadku nieobecności ucznia na pracy pisemnej, uczeń ma obowiązek napisać go w terminie </w:t>
      </w:r>
      <w:r w:rsidR="005F0CD2">
        <w:t>2</w:t>
      </w:r>
      <w:r w:rsidRPr="00166EA4">
        <w:t xml:space="preserve"> tygodni od powrotu do szkoły  według zasad ustalonych przez nauczyciela.</w:t>
      </w:r>
    </w:p>
    <w:p w:rsidR="00907CA6" w:rsidRPr="00166EA4" w:rsidRDefault="00907CA6" w:rsidP="00907CA6">
      <w:pPr>
        <w:numPr>
          <w:ilvl w:val="0"/>
          <w:numId w:val="2"/>
        </w:numPr>
      </w:pPr>
      <w:r w:rsidRPr="00166EA4">
        <w:t>Na początku lekcji można zgłosić jeden raz w semestrze nieprzygotowanie do lekcji (</w:t>
      </w:r>
      <w:proofErr w:type="spellStart"/>
      <w:r w:rsidRPr="00166EA4">
        <w:t>tzw.np</w:t>
      </w:r>
      <w:proofErr w:type="spellEnd"/>
      <w:r w:rsidRPr="00166EA4">
        <w:t>)-nie dotyczy zapowiedzianych prac pisemnych.</w:t>
      </w:r>
    </w:p>
    <w:p w:rsidR="00907CA6" w:rsidRPr="00166EA4" w:rsidRDefault="00907CA6" w:rsidP="00907CA6">
      <w:pPr>
        <w:numPr>
          <w:ilvl w:val="0"/>
          <w:numId w:val="2"/>
        </w:numPr>
      </w:pPr>
      <w:r w:rsidRPr="00166EA4">
        <w:t>Ocena śródroczna i roczna są całkowitym zaokrągleniem średniej ważonej ocen.</w:t>
      </w:r>
    </w:p>
    <w:p w:rsidR="00301201" w:rsidRDefault="00301201" w:rsidP="005F0CD2">
      <w:pPr>
        <w:ind w:left="0" w:firstLine="0"/>
      </w:pPr>
    </w:p>
    <w:sectPr w:rsidR="00301201" w:rsidSect="00907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9E2"/>
    <w:multiLevelType w:val="hybridMultilevel"/>
    <w:tmpl w:val="A530BB64"/>
    <w:lvl w:ilvl="0" w:tplc="67BC141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BB5125"/>
    <w:multiLevelType w:val="hybridMultilevel"/>
    <w:tmpl w:val="1CD4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07CA6"/>
    <w:rsid w:val="001C5D81"/>
    <w:rsid w:val="00301201"/>
    <w:rsid w:val="00331E0D"/>
    <w:rsid w:val="005F0CD2"/>
    <w:rsid w:val="00907CA6"/>
    <w:rsid w:val="00B93B94"/>
    <w:rsid w:val="00D274CB"/>
    <w:rsid w:val="00F8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CA6"/>
    <w:pPr>
      <w:spacing w:after="0" w:line="240" w:lineRule="auto"/>
      <w:ind w:left="340" w:hanging="34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7CA6"/>
    <w:pPr>
      <w:spacing w:after="0" w:line="240" w:lineRule="auto"/>
      <w:ind w:left="340" w:hanging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Frączek</cp:lastModifiedBy>
  <cp:revision>2</cp:revision>
  <dcterms:created xsi:type="dcterms:W3CDTF">2021-09-15T19:03:00Z</dcterms:created>
  <dcterms:modified xsi:type="dcterms:W3CDTF">2021-09-22T19:40:00Z</dcterms:modified>
</cp:coreProperties>
</file>