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AE4E1" w14:textId="1A9D48B9" w:rsidR="004F5205" w:rsidRPr="00DD74AB" w:rsidRDefault="006A67D7">
      <w:pPr>
        <w:spacing w:after="200" w:line="276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b/>
          <w:sz w:val="24"/>
          <w:szCs w:val="24"/>
        </w:rPr>
        <w:t xml:space="preserve">PRZEDMIOTOWY SYSTEM OCENIANIA Z </w:t>
      </w:r>
      <w:r w:rsidR="00CF5712" w:rsidRPr="00DD74AB">
        <w:rPr>
          <w:rFonts w:ascii="Bookman Old Style" w:eastAsia="Times New Roman" w:hAnsi="Bookman Old Style" w:cs="Times New Roman"/>
          <w:b/>
          <w:sz w:val="24"/>
          <w:szCs w:val="24"/>
        </w:rPr>
        <w:t>GEOGRAFII</w:t>
      </w:r>
    </w:p>
    <w:p w14:paraId="1848DAEB" w14:textId="4285A159" w:rsidR="00D656B6" w:rsidRPr="00DD74AB" w:rsidRDefault="00D656B6" w:rsidP="00DD74AB">
      <w:pPr>
        <w:pStyle w:val="Akapitzlist"/>
        <w:numPr>
          <w:ilvl w:val="0"/>
          <w:numId w:val="1"/>
        </w:numPr>
        <w:spacing w:after="200" w:line="360" w:lineRule="auto"/>
        <w:ind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Na lekcje geografii uczeń obowiązkowo przynosi podręcznik, zeszyt oraz ćwiczenia </w:t>
      </w:r>
      <w:r w:rsidR="00CF5712"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lub karty pracy rozdawane przez nauczyciela. </w:t>
      </w:r>
    </w:p>
    <w:p w14:paraId="08A32059" w14:textId="3E03155B" w:rsidR="004F5205" w:rsidRPr="00DD74AB" w:rsidRDefault="006A67D7" w:rsidP="00DD74AB">
      <w:pPr>
        <w:pStyle w:val="Akapitzlist"/>
        <w:numPr>
          <w:ilvl w:val="0"/>
          <w:numId w:val="1"/>
        </w:numPr>
        <w:spacing w:after="200" w:line="360" w:lineRule="auto"/>
        <w:ind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>Obowiązują następujące formy oceniania:</w:t>
      </w:r>
    </w:p>
    <w:p w14:paraId="7DD0290B" w14:textId="77777777" w:rsidR="00CF5712" w:rsidRPr="00DD74AB" w:rsidRDefault="00D656B6" w:rsidP="00DD74AB">
      <w:pPr>
        <w:pStyle w:val="Akapitzlist"/>
        <w:spacing w:after="20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>Sprawdziany całogodzinne po każdym dziale</w:t>
      </w:r>
      <w:r w:rsidR="00CF5712"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 lub połowie działu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>, sprawdzające poziom wiedzy</w:t>
      </w:r>
      <w:r w:rsidR="00CF5712"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 – minimum dwa w półroczu. Sprawdziany zapowiadane są z co najmniej tygodniowym wyprzedzeniem, poprzedzone powtórzeniem materiału. </w:t>
      </w:r>
    </w:p>
    <w:p w14:paraId="7B841064" w14:textId="77777777" w:rsidR="00CF5712" w:rsidRPr="00DD74AB" w:rsidRDefault="006A67D7" w:rsidP="00DD74AB">
      <w:pPr>
        <w:pStyle w:val="Akapitzlist"/>
        <w:numPr>
          <w:ilvl w:val="0"/>
          <w:numId w:val="1"/>
        </w:numPr>
        <w:spacing w:after="200" w:line="360" w:lineRule="auto"/>
        <w:ind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>Kartkówki (nie muszą być zapowiadane)</w:t>
      </w:r>
      <w:r w:rsidR="00CF5712"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 z trzech ostatnich lekcji, trwające do 20 minut.</w:t>
      </w:r>
    </w:p>
    <w:p w14:paraId="69AF3F09" w14:textId="1E226B7D" w:rsidR="002616C5" w:rsidRPr="00DD74AB" w:rsidRDefault="002616C5" w:rsidP="00DD74AB">
      <w:pPr>
        <w:pStyle w:val="Akapitzlist"/>
        <w:numPr>
          <w:ilvl w:val="0"/>
          <w:numId w:val="1"/>
        </w:numPr>
        <w:spacing w:after="200" w:line="360" w:lineRule="auto"/>
        <w:ind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Zadania domowe – pisemne (materiał nauczania z bieżącej lekcji, bądź przygotowanie materiału), w innej formie (prace badawcze, prace dodatkowe np. plakaty, plansze, pomoce dydaktyczne). </w:t>
      </w:r>
    </w:p>
    <w:p w14:paraId="7E4F0152" w14:textId="1AAB36C9" w:rsidR="002616C5" w:rsidRPr="00DD74AB" w:rsidRDefault="002616C5" w:rsidP="00DD74AB">
      <w:pPr>
        <w:pStyle w:val="Akapitzlist"/>
        <w:numPr>
          <w:ilvl w:val="0"/>
          <w:numId w:val="1"/>
        </w:numPr>
        <w:spacing w:after="200" w:line="360" w:lineRule="auto"/>
        <w:ind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Odpowiedzi ustne </w:t>
      </w:r>
      <w:r w:rsidR="003B7ED2" w:rsidRPr="00DD74AB">
        <w:rPr>
          <w:rFonts w:ascii="Bookman Old Style" w:eastAsia="Times New Roman" w:hAnsi="Bookman Old Style" w:cs="Times New Roman"/>
          <w:sz w:val="24"/>
          <w:szCs w:val="24"/>
        </w:rPr>
        <w:t>–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3B7ED2"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dana partia materiału lub wiadomości z mapy </w:t>
      </w:r>
    </w:p>
    <w:p w14:paraId="01BA6967" w14:textId="3561858D" w:rsidR="004F5205" w:rsidRPr="00DD74AB" w:rsidRDefault="002616C5" w:rsidP="00DD74AB">
      <w:pPr>
        <w:pStyle w:val="Akapitzlist"/>
        <w:numPr>
          <w:ilvl w:val="0"/>
          <w:numId w:val="1"/>
        </w:numPr>
        <w:spacing w:after="200" w:line="360" w:lineRule="auto"/>
        <w:ind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Oceniane </w:t>
      </w:r>
      <w:r w:rsidR="006A67D7" w:rsidRPr="00DD74AB">
        <w:rPr>
          <w:rFonts w:ascii="Bookman Old Style" w:eastAsia="Times New Roman" w:hAnsi="Bookman Old Style" w:cs="Times New Roman"/>
          <w:sz w:val="24"/>
          <w:szCs w:val="24"/>
        </w:rPr>
        <w:t>mogą być również zadania domowe, zeszyt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>, zeszyt ćwiczeń</w:t>
      </w:r>
      <w:r w:rsidR="006A67D7"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 oraz aktywność na zajęciach. </w:t>
      </w:r>
    </w:p>
    <w:p w14:paraId="676A4A97" w14:textId="77777777" w:rsidR="004F5205" w:rsidRPr="00DD74AB" w:rsidRDefault="006A67D7" w:rsidP="003B7ED2">
      <w:pPr>
        <w:spacing w:after="200" w:line="276" w:lineRule="auto"/>
        <w:ind w:left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>Sposoby i terminy poprawy ocen:</w:t>
      </w:r>
    </w:p>
    <w:p w14:paraId="73BC6935" w14:textId="2DD762EA" w:rsidR="004F5205" w:rsidRPr="00DD74AB" w:rsidRDefault="006A67D7">
      <w:pPr>
        <w:numPr>
          <w:ilvl w:val="0"/>
          <w:numId w:val="2"/>
        </w:numPr>
        <w:spacing w:after="200" w:line="276" w:lineRule="auto"/>
        <w:ind w:left="108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W przypadku nieobecności ucznia w dniu testu, kartkówki  ma on obowiązek napisać je na najbliższej lekcji. 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>W razie dłuższej nieobecności ucznia związanej np. z chorobą lub innym zdarzeniem losowym termin ustala się  z nauczycielem</w:t>
      </w:r>
      <w:r w:rsidR="003B7ED2" w:rsidRPr="00DD74AB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14:paraId="1E1D0BBE" w14:textId="5E956869" w:rsidR="004F5205" w:rsidRPr="00DD74AB" w:rsidRDefault="006A67D7">
      <w:pPr>
        <w:numPr>
          <w:ilvl w:val="0"/>
          <w:numId w:val="2"/>
        </w:numPr>
        <w:spacing w:after="200" w:line="276" w:lineRule="auto"/>
        <w:ind w:left="108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Ocenę z testu 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można poprawić tylko raz w terminie do dwóch tygodni 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od jej otrzymania. Ocena ta jest równoznaczna z pozostałymi ocenami z testów 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>i sprawdzianów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 i wpisywana jest do dziennika również  w przypadku stopnia niższego.</w:t>
      </w:r>
    </w:p>
    <w:p w14:paraId="5B584AAB" w14:textId="77777777" w:rsidR="004F5205" w:rsidRPr="00DD74AB" w:rsidRDefault="006A67D7">
      <w:pPr>
        <w:numPr>
          <w:ilvl w:val="0"/>
          <w:numId w:val="2"/>
        </w:numPr>
        <w:spacing w:after="200" w:line="276" w:lineRule="auto"/>
        <w:ind w:left="108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Oceny z zapowiedzianych kartkówek z konkretnie podanego przez nauczyciela 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>zakresu materiału np. ze słownictwa nie podlegają poprawie.</w:t>
      </w:r>
    </w:p>
    <w:p w14:paraId="6535695F" w14:textId="77777777" w:rsidR="004F5205" w:rsidRPr="00DD74AB" w:rsidRDefault="006A67D7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>Ustala się następujące progi dla poszczególnych ocen pisemnych form sprawdzania wiadomości (testy, kartkówki):</w:t>
      </w:r>
    </w:p>
    <w:p w14:paraId="4D1846E4" w14:textId="77777777" w:rsidR="004F5205" w:rsidRPr="00DD74AB" w:rsidRDefault="006A67D7">
      <w:pPr>
        <w:numPr>
          <w:ilvl w:val="0"/>
          <w:numId w:val="2"/>
        </w:numPr>
        <w:spacing w:after="200" w:line="276" w:lineRule="auto"/>
        <w:ind w:left="108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>niedostateczny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ab/>
        <w:t>0% - 29%</w:t>
      </w:r>
    </w:p>
    <w:p w14:paraId="37646974" w14:textId="77777777" w:rsidR="004F5205" w:rsidRPr="00DD74AB" w:rsidRDefault="006A67D7">
      <w:pPr>
        <w:numPr>
          <w:ilvl w:val="0"/>
          <w:numId w:val="2"/>
        </w:numPr>
        <w:spacing w:after="200" w:line="276" w:lineRule="auto"/>
        <w:ind w:left="108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>dopuszczający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ab/>
        <w:t>30% - 49%</w:t>
      </w:r>
    </w:p>
    <w:p w14:paraId="222E4BB4" w14:textId="067F5572" w:rsidR="004F5205" w:rsidRPr="00DD74AB" w:rsidRDefault="006A67D7">
      <w:pPr>
        <w:numPr>
          <w:ilvl w:val="0"/>
          <w:numId w:val="2"/>
        </w:numPr>
        <w:spacing w:after="200" w:line="276" w:lineRule="auto"/>
        <w:ind w:left="108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>dostateczny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>50% – 69%</w:t>
      </w:r>
    </w:p>
    <w:p w14:paraId="651AF395" w14:textId="77777777" w:rsidR="004F5205" w:rsidRPr="00DD74AB" w:rsidRDefault="006A67D7">
      <w:pPr>
        <w:numPr>
          <w:ilvl w:val="0"/>
          <w:numId w:val="2"/>
        </w:numPr>
        <w:spacing w:after="200" w:line="276" w:lineRule="auto"/>
        <w:ind w:left="108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lastRenderedPageBreak/>
        <w:t>dobry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ab/>
        <w:t>70%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 - 85%</w:t>
      </w:r>
    </w:p>
    <w:p w14:paraId="55FF8800" w14:textId="5DFDBD12" w:rsidR="004F5205" w:rsidRPr="00DD74AB" w:rsidRDefault="006A67D7">
      <w:pPr>
        <w:numPr>
          <w:ilvl w:val="0"/>
          <w:numId w:val="2"/>
        </w:numPr>
        <w:spacing w:after="200" w:line="276" w:lineRule="auto"/>
        <w:ind w:left="108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>bardzo dobry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>86% - 97%</w:t>
      </w:r>
    </w:p>
    <w:p w14:paraId="47113EEB" w14:textId="35D745F7" w:rsidR="004F5205" w:rsidRPr="00DD74AB" w:rsidRDefault="006A67D7">
      <w:pPr>
        <w:numPr>
          <w:ilvl w:val="0"/>
          <w:numId w:val="2"/>
        </w:numPr>
        <w:spacing w:after="200" w:line="276" w:lineRule="auto"/>
        <w:ind w:left="1080" w:hanging="36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celujący  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98 -  100% </w:t>
      </w:r>
    </w:p>
    <w:p w14:paraId="7BA78BD1" w14:textId="77777777" w:rsidR="004F5205" w:rsidRPr="00DD74AB" w:rsidRDefault="006A67D7">
      <w:pPr>
        <w:spacing w:after="200" w:line="276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>Dla uczniów, którym na podstawie opinii w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>łaściwej poradni należy dostosować wymagania edukacyjne progi zostaną obniżone o 5%</w:t>
      </w:r>
    </w:p>
    <w:p w14:paraId="65ABD7F2" w14:textId="224B99BB" w:rsidR="004F5205" w:rsidRPr="00DD74AB" w:rsidRDefault="006A67D7">
      <w:pPr>
        <w:spacing w:after="200" w:line="276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5. W ciągu semestru można dwa razy zgłosić </w:t>
      </w:r>
      <w:r w:rsidR="00DD74AB"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nieprzygotowanie do zajęć (brak zadania domowego lub zeszytu, podręcznika, kart pracy/ćwiczeń). </w:t>
      </w:r>
    </w:p>
    <w:p w14:paraId="0C88450B" w14:textId="77777777" w:rsidR="004F5205" w:rsidRPr="00DD74AB" w:rsidRDefault="006A67D7">
      <w:pPr>
        <w:spacing w:after="200" w:line="276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 xml:space="preserve">6. Ocenianie 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>śródroczne i roczne prowadzone będzie metodą średnich ważonych.</w:t>
      </w:r>
    </w:p>
    <w:p w14:paraId="62CD8093" w14:textId="77777777" w:rsidR="004F5205" w:rsidRPr="00DD74AB" w:rsidRDefault="006A67D7">
      <w:pPr>
        <w:spacing w:after="200" w:line="276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>a) oceny z testów – waga 3</w:t>
      </w:r>
    </w:p>
    <w:p w14:paraId="00CA6F7B" w14:textId="77777777" w:rsidR="004F5205" w:rsidRPr="00DD74AB" w:rsidRDefault="006A67D7">
      <w:pPr>
        <w:spacing w:after="200" w:line="276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>b) oceny ze sprawdzianów ustnych oraz niektórych wskazanych przez nauczyciela kartkówek lub prac pisemnych  - waga 2</w:t>
      </w:r>
    </w:p>
    <w:p w14:paraId="7123809F" w14:textId="77777777" w:rsidR="004F5205" w:rsidRPr="00DD74AB" w:rsidRDefault="006A67D7">
      <w:pPr>
        <w:spacing w:after="200" w:line="276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>c) pozostałe oceny cząstkowe – waga 1</w:t>
      </w:r>
    </w:p>
    <w:p w14:paraId="7A0A43C7" w14:textId="77777777" w:rsidR="004F5205" w:rsidRPr="00DD74AB" w:rsidRDefault="006A67D7">
      <w:pPr>
        <w:spacing w:after="200" w:line="276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D74AB">
        <w:rPr>
          <w:rFonts w:ascii="Bookman Old Style" w:eastAsia="Times New Roman" w:hAnsi="Bookman Old Style" w:cs="Times New Roman"/>
          <w:sz w:val="24"/>
          <w:szCs w:val="24"/>
        </w:rPr>
        <w:t>W przypadk</w:t>
      </w:r>
      <w:r w:rsidRPr="00DD74AB">
        <w:rPr>
          <w:rFonts w:ascii="Bookman Old Style" w:eastAsia="Times New Roman" w:hAnsi="Bookman Old Style" w:cs="Times New Roman"/>
          <w:sz w:val="24"/>
          <w:szCs w:val="24"/>
        </w:rPr>
        <w:t>u braku ocen cząstkowych dotyczących obowiązkowych testów, sprawdzianów czy kartkówek o ocenie śródrocznej i rocznej decyduje nauczyciel.</w:t>
      </w:r>
    </w:p>
    <w:p w14:paraId="62B35DD6" w14:textId="77777777" w:rsidR="004F5205" w:rsidRPr="00DD74AB" w:rsidRDefault="004F5205" w:rsidP="003B7ED2">
      <w:pPr>
        <w:spacing w:after="200" w:line="276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4F5205" w:rsidRPr="00DD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A40E1"/>
    <w:multiLevelType w:val="multilevel"/>
    <w:tmpl w:val="AF6A0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F22C25"/>
    <w:multiLevelType w:val="multilevel"/>
    <w:tmpl w:val="8968F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05"/>
    <w:rsid w:val="002616C5"/>
    <w:rsid w:val="003B7ED2"/>
    <w:rsid w:val="004F5205"/>
    <w:rsid w:val="00634A2A"/>
    <w:rsid w:val="006A67D7"/>
    <w:rsid w:val="00CF5712"/>
    <w:rsid w:val="00D656B6"/>
    <w:rsid w:val="00DD74AB"/>
    <w:rsid w:val="00EB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7412"/>
  <w15:docId w15:val="{F1DD0EEB-3D84-4E19-BD55-2A18AB78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Lewicka</cp:lastModifiedBy>
  <cp:revision>2</cp:revision>
  <dcterms:created xsi:type="dcterms:W3CDTF">2021-09-20T20:18:00Z</dcterms:created>
  <dcterms:modified xsi:type="dcterms:W3CDTF">2021-09-20T20:18:00Z</dcterms:modified>
</cp:coreProperties>
</file>